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B7B" w:rsidRDefault="00C57B7B">
      <w:pPr>
        <w:pStyle w:val="Heading"/>
        <w:widowControl w:val="0"/>
        <w:rPr>
          <w:rFonts w:ascii="Verdana" w:hAnsi="Verdana" w:cs="Verdana"/>
          <w:bCs/>
          <w:color w:val="000000"/>
          <w:sz w:val="32"/>
          <w:szCs w:val="32"/>
        </w:rPr>
      </w:pPr>
    </w:p>
    <w:p w:rsidR="00156E41" w:rsidRPr="004720D4" w:rsidRDefault="00C57B7B">
      <w:pPr>
        <w:pStyle w:val="Heading"/>
        <w:widowControl w:val="0"/>
        <w:rPr>
          <w:sz w:val="32"/>
          <w:szCs w:val="32"/>
        </w:rPr>
      </w:pPr>
      <w:r>
        <w:rPr>
          <w:rFonts w:ascii="Verdana" w:hAnsi="Verdana" w:cs="Verdana"/>
          <w:bCs/>
          <w:color w:val="000000"/>
          <w:sz w:val="32"/>
          <w:szCs w:val="32"/>
        </w:rPr>
        <w:t>CONSULTA DE PREÇOS</w:t>
      </w:r>
    </w:p>
    <w:p w:rsidR="00156E41" w:rsidRPr="004720D4" w:rsidRDefault="00156E41">
      <w:pPr>
        <w:pStyle w:val="Heading"/>
        <w:widowControl w:val="0"/>
        <w:rPr>
          <w:sz w:val="32"/>
          <w:szCs w:val="32"/>
        </w:rPr>
      </w:pPr>
    </w:p>
    <w:p w:rsidR="00156E41" w:rsidRDefault="00156E41">
      <w:pPr>
        <w:pStyle w:val="Textbody"/>
        <w:widowControl w:val="0"/>
        <w:rPr>
          <w:rFonts w:ascii="Arial" w:hAnsi="Arial" w:cs="Arial"/>
          <w:color w:val="000000"/>
          <w:sz w:val="20"/>
          <w:lang w:eastAsia="ar-SA"/>
        </w:rPr>
      </w:pPr>
    </w:p>
    <w:p w:rsidR="00254761" w:rsidRDefault="00254761" w:rsidP="009A6AB6">
      <w:pPr>
        <w:pStyle w:val="Standard"/>
        <w:spacing w:before="47"/>
        <w:ind w:right="274"/>
        <w:rPr>
          <w:sz w:val="28"/>
          <w:szCs w:val="28"/>
        </w:rPr>
      </w:pPr>
      <w:r w:rsidRPr="005631F7">
        <w:rPr>
          <w:sz w:val="28"/>
          <w:szCs w:val="28"/>
        </w:rPr>
        <w:t xml:space="preserve">O Tribunal Regional Eleitoral de Mato Grosso do Sul </w:t>
      </w:r>
      <w:r>
        <w:rPr>
          <w:sz w:val="28"/>
          <w:szCs w:val="28"/>
        </w:rPr>
        <w:t xml:space="preserve">pretende efetuar </w:t>
      </w:r>
      <w:r w:rsidRPr="005631F7">
        <w:rPr>
          <w:sz w:val="28"/>
          <w:szCs w:val="28"/>
        </w:rPr>
        <w:t>locação de imóvel para realização de evento</w:t>
      </w:r>
      <w:r>
        <w:rPr>
          <w:sz w:val="28"/>
          <w:szCs w:val="28"/>
        </w:rPr>
        <w:t xml:space="preserve"> de </w:t>
      </w:r>
      <w:r w:rsidRPr="0032401D">
        <w:rPr>
          <w:b/>
          <w:sz w:val="28"/>
          <w:szCs w:val="28"/>
        </w:rPr>
        <w:t>DIPLOMAÇÃO DOS ELEITOS</w:t>
      </w:r>
      <w:r>
        <w:rPr>
          <w:sz w:val="28"/>
          <w:szCs w:val="28"/>
        </w:rPr>
        <w:t xml:space="preserve"> no Pleito de 2022.</w:t>
      </w:r>
    </w:p>
    <w:p w:rsidR="00254761" w:rsidRDefault="00254761" w:rsidP="009A6AB6">
      <w:pPr>
        <w:pStyle w:val="Standard"/>
        <w:spacing w:before="47"/>
        <w:ind w:right="274"/>
        <w:rPr>
          <w:sz w:val="28"/>
          <w:szCs w:val="28"/>
        </w:rPr>
      </w:pPr>
      <w:r>
        <w:rPr>
          <w:sz w:val="28"/>
          <w:szCs w:val="28"/>
        </w:rPr>
        <w:t>Local: município de Campo Grande</w:t>
      </w:r>
    </w:p>
    <w:p w:rsidR="00254761" w:rsidRPr="009A6AB6" w:rsidRDefault="00254761" w:rsidP="009A6AB6">
      <w:pPr>
        <w:pStyle w:val="Standard"/>
        <w:spacing w:before="47"/>
        <w:ind w:right="274"/>
        <w:rPr>
          <w:b/>
          <w:sz w:val="28"/>
          <w:szCs w:val="28"/>
        </w:rPr>
      </w:pPr>
      <w:r w:rsidRPr="009A6AB6">
        <w:rPr>
          <w:sz w:val="28"/>
          <w:szCs w:val="28"/>
          <w:highlight w:val="yellow"/>
        </w:rPr>
        <w:t xml:space="preserve">Data: </w:t>
      </w:r>
      <w:r w:rsidRPr="009A6AB6">
        <w:rPr>
          <w:b/>
          <w:sz w:val="28"/>
          <w:szCs w:val="28"/>
          <w:highlight w:val="yellow"/>
        </w:rPr>
        <w:t>19 de dezembro de 2022, a partir das 08:00h, por um período de 24 horas.</w:t>
      </w:r>
    </w:p>
    <w:p w:rsidR="00254761" w:rsidRDefault="00254761" w:rsidP="009A6AB6">
      <w:pPr>
        <w:pStyle w:val="Standard"/>
        <w:spacing w:before="47"/>
        <w:ind w:right="274"/>
        <w:rPr>
          <w:sz w:val="28"/>
          <w:szCs w:val="28"/>
        </w:rPr>
      </w:pPr>
    </w:p>
    <w:p w:rsidR="00254761" w:rsidRPr="009A6AB6" w:rsidRDefault="00254761" w:rsidP="009A6AB6">
      <w:pPr>
        <w:pStyle w:val="Standard"/>
        <w:spacing w:before="47"/>
        <w:ind w:right="274"/>
        <w:rPr>
          <w:b/>
          <w:sz w:val="28"/>
          <w:szCs w:val="28"/>
        </w:rPr>
      </w:pPr>
      <w:r w:rsidRPr="009A6AB6">
        <w:rPr>
          <w:b/>
          <w:sz w:val="28"/>
          <w:szCs w:val="28"/>
        </w:rPr>
        <w:t xml:space="preserve">Características do imóvel: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 xml:space="preserve">Espaço principal para evento, com capacidade de acomodação de 1.500 pessoas sentadas;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>Mobiliado</w:t>
      </w:r>
      <w:r w:rsidRPr="005631F7">
        <w:rPr>
          <w:sz w:val="28"/>
          <w:szCs w:val="28"/>
        </w:rPr>
        <w:t xml:space="preserve"> com cadeiras e mesas retangulares, dispostas em formato auditório (mesas em filas, uma ao lado das outras), visando acomodar o quantitativo acima informado; 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 xml:space="preserve">Possuir Palco em nível superior ao chão, no mínimo 60cm. Possuir 3 (três) salas reservadas que permita acesso direto ao palco ou ambiente principal, uma delas no formato copa/cozinha;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 xml:space="preserve">Possuir sistema de climatização (ar condicionado) compatível com o número de pessoas descrito, devendo o sistema estar higienizado e com capacidade de manter o ambiente climatizado durante todo período da locação;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 xml:space="preserve">Conter banheiros para gêneros masculino e feminino contando com um mínimo de 10 box sanitários cada, bem como que atenda aos critérios de acessibilidade;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 xml:space="preserve">O espaço deve ter iluminação suficiente para o ambiente e o palco, conter tomadas elétricas suficientes para uso de equipamento de som e demais acessórios;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 xml:space="preserve">Possuir gerador com capacidade suficiente para uso em caso de sobrecarga e/ou oscilação de energia na ocasião do evento;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 xml:space="preserve">Possuir estacionamento cercado e iluminado com 250 vagas (automóveis e motocicletas), preferencialmente com espaço de desembarque seguro próximo à sala reservada; 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>O imóvel deverá estar localizado dentro de um raio de 5 km (cinco quilômetros), contados a partir da sede do TRE/MS, localizado à Rua Des. Leão Neto do Carmo nº 23, Jardim Veraneio (Parque dos Poderes), CEP 79037-100.</w:t>
      </w:r>
    </w:p>
    <w:p w:rsidR="00254761" w:rsidRPr="00254761" w:rsidRDefault="00254761" w:rsidP="009A6AB6">
      <w:pPr>
        <w:pStyle w:val="Standard"/>
        <w:numPr>
          <w:ilvl w:val="0"/>
          <w:numId w:val="21"/>
        </w:numPr>
        <w:spacing w:before="47"/>
        <w:ind w:right="274"/>
        <w:rPr>
          <w:rFonts w:ascii="Arial" w:hAnsi="Arial" w:cs="Arial"/>
          <w:b/>
          <w:color w:val="000000"/>
          <w:sz w:val="20"/>
          <w:lang w:eastAsia="ar-SA"/>
        </w:rPr>
      </w:pPr>
      <w:r w:rsidRPr="005631F7">
        <w:rPr>
          <w:sz w:val="28"/>
          <w:szCs w:val="28"/>
        </w:rPr>
        <w:t>O valor proposto para locação deverá contemplar despesas com impostos e taxas, dentre eles, IPTU, energia elétrica, água encanada, eventuais taxas de funcionamento, entre outros</w:t>
      </w:r>
      <w:r>
        <w:rPr>
          <w:sz w:val="28"/>
          <w:szCs w:val="28"/>
        </w:rPr>
        <w:t>.</w:t>
      </w:r>
    </w:p>
    <w:p w:rsidR="00254761" w:rsidRDefault="00254761" w:rsidP="009A6AB6">
      <w:pPr>
        <w:pStyle w:val="PargrafodaLista"/>
        <w:numPr>
          <w:ilvl w:val="0"/>
          <w:numId w:val="21"/>
        </w:numPr>
        <w:ind w:right="274"/>
        <w:jc w:val="both"/>
        <w:rPr>
          <w:sz w:val="28"/>
          <w:szCs w:val="28"/>
        </w:rPr>
      </w:pPr>
      <w:r w:rsidRPr="00254761">
        <w:rPr>
          <w:sz w:val="28"/>
          <w:szCs w:val="28"/>
        </w:rPr>
        <w:lastRenderedPageBreak/>
        <w:t xml:space="preserve">As propostas deverão ser entregues </w:t>
      </w:r>
      <w:r w:rsidRPr="00254761">
        <w:rPr>
          <w:b/>
          <w:sz w:val="28"/>
          <w:szCs w:val="28"/>
        </w:rPr>
        <w:t>até o dia 26/07/2022</w:t>
      </w:r>
      <w:r w:rsidRPr="00254761">
        <w:rPr>
          <w:sz w:val="28"/>
          <w:szCs w:val="28"/>
        </w:rPr>
        <w:t xml:space="preserve">, por meio de correspondência eletrônica, pelo endereço: </w:t>
      </w:r>
      <w:hyperlink r:id="rId7" w:history="1">
        <w:r w:rsidRPr="00254761">
          <w:rPr>
            <w:rStyle w:val="Hyperlink"/>
            <w:sz w:val="28"/>
            <w:szCs w:val="28"/>
          </w:rPr>
          <w:t>contratos@tre-ms.jus.br</w:t>
        </w:r>
      </w:hyperlink>
      <w:r w:rsidRPr="00254761">
        <w:rPr>
          <w:sz w:val="28"/>
          <w:szCs w:val="28"/>
        </w:rPr>
        <w:t xml:space="preserve">. </w:t>
      </w:r>
    </w:p>
    <w:p w:rsidR="00254761" w:rsidRPr="00254761" w:rsidRDefault="00254761" w:rsidP="00254761">
      <w:pPr>
        <w:pStyle w:val="PargrafodaLista"/>
        <w:numPr>
          <w:ilvl w:val="0"/>
          <w:numId w:val="21"/>
        </w:numPr>
        <w:jc w:val="both"/>
        <w:rPr>
          <w:sz w:val="28"/>
          <w:szCs w:val="28"/>
        </w:rPr>
      </w:pPr>
      <w:r w:rsidRPr="00254761">
        <w:rPr>
          <w:sz w:val="28"/>
          <w:szCs w:val="28"/>
        </w:rPr>
        <w:t xml:space="preserve">Maiores informações poderão ser obtidas no site </w:t>
      </w:r>
      <w:hyperlink r:id="rId8" w:history="1">
        <w:r w:rsidRPr="00254761">
          <w:rPr>
            <w:rStyle w:val="Hyperlink"/>
            <w:sz w:val="28"/>
            <w:szCs w:val="28"/>
          </w:rPr>
          <w:t>www.tre-ms.jus.br</w:t>
        </w:r>
      </w:hyperlink>
      <w:r w:rsidRPr="00254761">
        <w:rPr>
          <w:sz w:val="28"/>
          <w:szCs w:val="28"/>
        </w:rPr>
        <w:t xml:space="preserve"> ou pelo telefone: (67) 2107.7094. Sérgio Roberto da Silva - Secretário de Administração e Finanças – TRE/MS.</w:t>
      </w:r>
    </w:p>
    <w:p w:rsidR="00254761" w:rsidRDefault="00254761" w:rsidP="00254761">
      <w:pPr>
        <w:pStyle w:val="Standard"/>
        <w:numPr>
          <w:ilvl w:val="0"/>
          <w:numId w:val="21"/>
        </w:numPr>
        <w:spacing w:before="47"/>
        <w:rPr>
          <w:rFonts w:ascii="Arial" w:hAnsi="Arial" w:cs="Arial"/>
          <w:b/>
          <w:color w:val="000000"/>
          <w:sz w:val="20"/>
          <w:lang w:eastAsia="ar-SA"/>
        </w:rPr>
      </w:pPr>
    </w:p>
    <w:p w:rsidR="00254761" w:rsidRDefault="00254761">
      <w:pPr>
        <w:pStyle w:val="Standard"/>
        <w:spacing w:before="47"/>
        <w:jc w:val="left"/>
        <w:rPr>
          <w:rFonts w:ascii="Arial" w:hAnsi="Arial" w:cs="Arial"/>
          <w:b/>
          <w:color w:val="000000"/>
          <w:sz w:val="20"/>
          <w:lang w:eastAsia="ar-SA"/>
        </w:rPr>
      </w:pPr>
    </w:p>
    <w:p w:rsidR="00254761" w:rsidRPr="00C57B7B" w:rsidRDefault="007C0459" w:rsidP="007C0459">
      <w:pPr>
        <w:pStyle w:val="Standard"/>
        <w:spacing w:before="47"/>
        <w:jc w:val="center"/>
        <w:rPr>
          <w:rFonts w:ascii="Arial" w:hAnsi="Arial" w:cs="Arial"/>
          <w:b/>
          <w:color w:val="000000"/>
          <w:sz w:val="28"/>
          <w:szCs w:val="28"/>
          <w:lang w:eastAsia="ar-SA"/>
        </w:rPr>
      </w:pPr>
      <w:r w:rsidRPr="00C57B7B">
        <w:rPr>
          <w:rFonts w:ascii="Arial" w:hAnsi="Arial" w:cs="Arial"/>
          <w:b/>
          <w:color w:val="000000"/>
          <w:sz w:val="28"/>
          <w:szCs w:val="28"/>
          <w:lang w:eastAsia="ar-SA"/>
        </w:rPr>
        <w:t>MODELO DE PROPOS</w:t>
      </w:r>
      <w:bookmarkStart w:id="0" w:name="_GoBack"/>
      <w:bookmarkEnd w:id="0"/>
      <w:r w:rsidRPr="00C57B7B">
        <w:rPr>
          <w:rFonts w:ascii="Arial" w:hAnsi="Arial" w:cs="Arial"/>
          <w:b/>
          <w:color w:val="000000"/>
          <w:sz w:val="28"/>
          <w:szCs w:val="28"/>
          <w:lang w:eastAsia="ar-SA"/>
        </w:rPr>
        <w:t>TA</w:t>
      </w:r>
    </w:p>
    <w:p w:rsidR="007C0459" w:rsidRDefault="007C0459">
      <w:pPr>
        <w:pStyle w:val="Standard"/>
        <w:spacing w:before="47"/>
        <w:jc w:val="left"/>
        <w:rPr>
          <w:rFonts w:ascii="Arial" w:hAnsi="Arial" w:cs="Arial"/>
          <w:b/>
          <w:color w:val="000000"/>
          <w:sz w:val="20"/>
          <w:lang w:eastAsia="ar-SA"/>
        </w:rPr>
      </w:pPr>
    </w:p>
    <w:p w:rsidR="00156E41" w:rsidRDefault="00C57B7B">
      <w:pPr>
        <w:pStyle w:val="Standard"/>
        <w:spacing w:before="47"/>
        <w:jc w:val="left"/>
      </w:pPr>
      <w:r>
        <w:rPr>
          <w:rFonts w:ascii="Arial" w:hAnsi="Arial" w:cs="Arial"/>
          <w:b/>
          <w:color w:val="000000"/>
          <w:sz w:val="20"/>
          <w:lang w:eastAsia="ar-SA"/>
        </w:rPr>
        <w:t>A pessoa jurídica abaixo identificada, por seu representante legal, APRESENTA A PROPOSTA QUE SEGUE:</w:t>
      </w:r>
    </w:p>
    <w:p w:rsidR="00156E41" w:rsidRDefault="00156E41">
      <w:pPr>
        <w:pStyle w:val="Standard"/>
        <w:spacing w:before="47"/>
        <w:jc w:val="left"/>
        <w:rPr>
          <w:rFonts w:ascii="Arial" w:hAnsi="Arial" w:cs="Arial"/>
          <w:color w:val="000000"/>
          <w:sz w:val="20"/>
          <w:lang w:eastAsia="ar-SA"/>
        </w:rPr>
      </w:pPr>
    </w:p>
    <w:tbl>
      <w:tblPr>
        <w:tblW w:w="9352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6"/>
        <w:gridCol w:w="4676"/>
      </w:tblGrid>
      <w:tr w:rsidR="00156E41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6E41" w:rsidRDefault="00C57B7B">
            <w:pPr>
              <w:pStyle w:val="Standard"/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ITEM 1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41" w:rsidRDefault="00C57B7B">
            <w:pPr>
              <w:pStyle w:val="Standard"/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ESPECIFICAÇÃO DO SERVIÇO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41" w:rsidRDefault="00156E41">
            <w:pPr>
              <w:pStyle w:val="Standard"/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156E41" w:rsidRDefault="00C41FDD">
            <w:pPr>
              <w:pStyle w:val="Standard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Locação de e</w:t>
            </w:r>
            <w:r w:rsidR="008F4081" w:rsidRPr="005631F7">
              <w:rPr>
                <w:sz w:val="28"/>
                <w:szCs w:val="28"/>
              </w:rPr>
              <w:t xml:space="preserve">spaço principal para evento, com capacidade de acomodação de 1.500 pessoas sentadas; mobiliado com cadeiras e mesas retangulares, dispostas em formato auditório (mesas em filas, uma ao lado das outras), visando acomodar </w:t>
            </w:r>
            <w:r w:rsidR="008F4081">
              <w:rPr>
                <w:sz w:val="28"/>
                <w:szCs w:val="28"/>
              </w:rPr>
              <w:t>o quantitativo acima informado</w:t>
            </w:r>
            <w:r>
              <w:rPr>
                <w:sz w:val="28"/>
                <w:szCs w:val="28"/>
              </w:rPr>
              <w:t xml:space="preserve"> e demais requisitos exigidos na especificação acima</w:t>
            </w:r>
            <w:r w:rsidR="008F4081">
              <w:rPr>
                <w:sz w:val="28"/>
                <w:szCs w:val="28"/>
              </w:rPr>
              <w:t>.</w:t>
            </w:r>
          </w:p>
          <w:p w:rsidR="008F4081" w:rsidRDefault="008F4081">
            <w:pPr>
              <w:pStyle w:val="Standard"/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46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41" w:rsidRDefault="003F7E5F" w:rsidP="003F7E5F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ENDEREÇO DO LOCAL</w:t>
            </w: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41" w:rsidRDefault="00C57B7B" w:rsidP="003F7E5F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VALOR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(R$)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46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41" w:rsidRDefault="00156E41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156E41" w:rsidRDefault="00156E41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41" w:rsidRDefault="00156E41">
            <w:pPr>
              <w:pStyle w:val="Standard"/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156E41" w:rsidRDefault="00156E41">
      <w:pPr>
        <w:pStyle w:val="Standard"/>
        <w:spacing w:before="47"/>
        <w:jc w:val="left"/>
        <w:rPr>
          <w:rFonts w:ascii="Arial" w:hAnsi="Arial" w:cs="Arial"/>
          <w:color w:val="000000"/>
          <w:sz w:val="20"/>
          <w:lang w:eastAsia="ar-SA"/>
        </w:rPr>
      </w:pPr>
    </w:p>
    <w:p w:rsidR="00156E41" w:rsidRDefault="00C57B7B">
      <w:pPr>
        <w:pStyle w:val="Standard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Prazo de validade da proposta: ___________________________________ (mínimo </w:t>
      </w:r>
      <w:r w:rsidR="003F7E5F">
        <w:rPr>
          <w:rFonts w:ascii="Calibri" w:hAnsi="Calibri" w:cs="Calibri"/>
          <w:sz w:val="22"/>
          <w:szCs w:val="22"/>
        </w:rPr>
        <w:t>60</w:t>
      </w:r>
      <w:r>
        <w:rPr>
          <w:rFonts w:ascii="Calibri" w:hAnsi="Calibri" w:cs="Calibri"/>
          <w:sz w:val="22"/>
          <w:szCs w:val="22"/>
        </w:rPr>
        <w:t xml:space="preserve"> dias)</w:t>
      </w:r>
    </w:p>
    <w:p w:rsidR="00156E41" w:rsidRDefault="00156E41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156E41" w:rsidRDefault="00C57B7B">
      <w:pPr>
        <w:pStyle w:val="Ttulo1"/>
        <w:spacing w:before="47"/>
        <w:rPr>
          <w:rFonts w:ascii="Calibri" w:hAnsi="Calibri" w:cs="Calibri"/>
          <w:color w:val="000000"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sz w:val="22"/>
          <w:szCs w:val="22"/>
          <w:lang w:eastAsia="ar-SA"/>
        </w:rPr>
        <w:t xml:space="preserve">(   ) DECLARAMOS que a empresa abaixo identificada não utiliza menores de 18 (dezoito) anos para trabalho noturno, perigoso ou </w:t>
      </w:r>
      <w:r>
        <w:rPr>
          <w:rFonts w:ascii="Calibri" w:hAnsi="Calibri" w:cs="Calibri"/>
          <w:color w:val="000000"/>
          <w:sz w:val="22"/>
          <w:szCs w:val="22"/>
          <w:lang w:eastAsia="ar-SA"/>
        </w:rPr>
        <w:t>insalubre; nem menores de 16 (dezesseis) anos para qualquer trabalho, salvo na condição de aprendiz, a partir de 14 anos, em conformidade ao disposto no inciso XXXIII, do artigo 7º da Constituição Federal.</w:t>
      </w:r>
    </w:p>
    <w:p w:rsidR="00156E41" w:rsidRDefault="00156E41">
      <w:pPr>
        <w:pStyle w:val="Standard"/>
        <w:spacing w:before="47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:rsidR="00156E41" w:rsidRDefault="00C57B7B">
      <w:pPr>
        <w:pStyle w:val="Standard"/>
        <w:spacing w:before="47"/>
        <w:rPr>
          <w:rFonts w:ascii="Calibri" w:hAnsi="Calibri" w:cs="Calibri"/>
          <w:color w:val="000000"/>
          <w:sz w:val="22"/>
          <w:szCs w:val="22"/>
          <w:lang w:eastAsia="ar-SA"/>
        </w:rPr>
      </w:pPr>
      <w:r>
        <w:rPr>
          <w:rFonts w:ascii="Calibri" w:hAnsi="Calibri" w:cs="Calibri"/>
          <w:color w:val="000000"/>
          <w:sz w:val="22"/>
          <w:szCs w:val="22"/>
          <w:lang w:eastAsia="ar-SA"/>
        </w:rPr>
        <w:t>(  ) DECLARAMOS ter pleno conhecimento do teor da</w:t>
      </w:r>
      <w:r>
        <w:rPr>
          <w:rFonts w:ascii="Calibri" w:hAnsi="Calibri" w:cs="Calibri"/>
          <w:color w:val="000000"/>
          <w:sz w:val="22"/>
          <w:szCs w:val="22"/>
          <w:lang w:eastAsia="ar-SA"/>
        </w:rPr>
        <w:t xml:space="preserve"> consulta de preços</w:t>
      </w:r>
      <w:r w:rsidR="004720D4">
        <w:rPr>
          <w:rFonts w:ascii="Calibri" w:hAnsi="Calibri" w:cs="Calibri"/>
          <w:color w:val="000000"/>
          <w:sz w:val="22"/>
          <w:szCs w:val="22"/>
          <w:lang w:eastAsia="ar-SA"/>
        </w:rPr>
        <w:t>.</w:t>
      </w:r>
    </w:p>
    <w:p w:rsidR="004720D4" w:rsidRDefault="004720D4">
      <w:pPr>
        <w:pStyle w:val="Standard"/>
        <w:spacing w:before="47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:rsidR="00156E41" w:rsidRDefault="00C57B7B">
      <w:pPr>
        <w:pStyle w:val="Standard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Identificação da empresa</w:t>
      </w:r>
    </w:p>
    <w:tbl>
      <w:tblPr>
        <w:tblW w:w="9240" w:type="dxa"/>
        <w:tblInd w:w="-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0"/>
        <w:gridCol w:w="887"/>
        <w:gridCol w:w="3823"/>
      </w:tblGrid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Razão Social: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CNPJ: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Responsável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/ Contato: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Endereço: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5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Bairro: 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Cidade: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5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Telefone: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FAX: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E-mail: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9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Banco:</w:t>
            </w:r>
          </w:p>
        </w:tc>
      </w:tr>
      <w:tr w:rsidR="00156E41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Agência:</w: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156E41" w:rsidRDefault="00C57B7B">
            <w:pPr>
              <w:pStyle w:val="Standard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Conta corrente n.º:</w:t>
            </w:r>
          </w:p>
        </w:tc>
      </w:tr>
    </w:tbl>
    <w:p w:rsidR="00156E41" w:rsidRDefault="00156E41">
      <w:pPr>
        <w:pStyle w:val="Legenda"/>
        <w:spacing w:before="47" w:after="0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:rsidR="00156E41" w:rsidRDefault="00C57B7B" w:rsidP="009A6AB6">
      <w:pPr>
        <w:pStyle w:val="alexandre"/>
        <w:widowControl w:val="0"/>
        <w:ind w:left="36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>_______________, ______ de ______________ de 202</w:t>
      </w:r>
      <w:r w:rsidR="004720D4">
        <w:rPr>
          <w:rFonts w:ascii="Verdana" w:hAnsi="Verdana" w:cs="Verdana"/>
          <w:color w:val="000000"/>
          <w:sz w:val="20"/>
        </w:rPr>
        <w:t>2</w:t>
      </w:r>
      <w:r>
        <w:rPr>
          <w:rFonts w:ascii="Verdana" w:hAnsi="Verdana" w:cs="Verdana"/>
          <w:color w:val="000000"/>
          <w:sz w:val="20"/>
        </w:rPr>
        <w:t>.</w:t>
      </w:r>
    </w:p>
    <w:p w:rsidR="00156E41" w:rsidRDefault="00156E41">
      <w:pPr>
        <w:pStyle w:val="alexandre"/>
        <w:widowControl w:val="0"/>
        <w:rPr>
          <w:rFonts w:ascii="Verdana" w:hAnsi="Verdana" w:cs="Verdana"/>
          <w:color w:val="000000"/>
          <w:sz w:val="20"/>
        </w:rPr>
      </w:pPr>
    </w:p>
    <w:p w:rsidR="00156E41" w:rsidRDefault="00C57B7B">
      <w:pPr>
        <w:pStyle w:val="alexandre"/>
        <w:widowControl w:val="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ab/>
      </w:r>
      <w:r>
        <w:rPr>
          <w:rFonts w:ascii="Verdana" w:hAnsi="Verdana" w:cs="Verdana"/>
          <w:color w:val="000000"/>
          <w:sz w:val="20"/>
        </w:rPr>
        <w:tab/>
      </w:r>
    </w:p>
    <w:p w:rsidR="00156E41" w:rsidRDefault="00C57B7B">
      <w:pPr>
        <w:pStyle w:val="alexandre"/>
        <w:widowControl w:val="0"/>
        <w:rPr>
          <w:rFonts w:ascii="Verdana" w:hAnsi="Verdana" w:cs="Verdana"/>
          <w:color w:val="000000"/>
          <w:sz w:val="20"/>
        </w:rPr>
      </w:pPr>
      <w:r>
        <w:rPr>
          <w:rFonts w:ascii="Verdana" w:hAnsi="Verdana" w:cs="Verdana"/>
          <w:color w:val="000000"/>
          <w:sz w:val="20"/>
        </w:rPr>
        <w:tab/>
        <w:t>Carimbo</w:t>
      </w:r>
      <w:r>
        <w:rPr>
          <w:rFonts w:ascii="Verdana" w:hAnsi="Verdana" w:cs="Verdana"/>
          <w:color w:val="000000"/>
          <w:sz w:val="20"/>
        </w:rPr>
        <w:tab/>
      </w:r>
      <w:r>
        <w:rPr>
          <w:rFonts w:ascii="Verdana" w:hAnsi="Verdana" w:cs="Verdana"/>
          <w:color w:val="000000"/>
          <w:sz w:val="20"/>
        </w:rPr>
        <w:tab/>
      </w:r>
      <w:r>
        <w:rPr>
          <w:rFonts w:ascii="Verdana" w:hAnsi="Verdana" w:cs="Verdana"/>
          <w:color w:val="000000"/>
          <w:sz w:val="20"/>
        </w:rPr>
        <w:tab/>
      </w:r>
      <w:r>
        <w:rPr>
          <w:rFonts w:ascii="Verdana" w:hAnsi="Verdana" w:cs="Verdana"/>
          <w:color w:val="000000"/>
          <w:sz w:val="20"/>
        </w:rPr>
        <w:tab/>
      </w:r>
      <w:r>
        <w:rPr>
          <w:rFonts w:ascii="Verdana" w:hAnsi="Verdana" w:cs="Verdana"/>
          <w:color w:val="000000"/>
          <w:sz w:val="20"/>
        </w:rPr>
        <w:tab/>
        <w:t>Assinatura</w:t>
      </w:r>
    </w:p>
    <w:sectPr w:rsidR="00156E41">
      <w:footerReference w:type="default" r:id="rId9"/>
      <w:pgSz w:w="11906" w:h="16838"/>
      <w:pgMar w:top="720" w:right="850" w:bottom="1191" w:left="1710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57B7B">
      <w:pPr>
        <w:rPr>
          <w:rFonts w:hint="eastAsia"/>
        </w:rPr>
      </w:pPr>
      <w:r>
        <w:separator/>
      </w:r>
    </w:p>
  </w:endnote>
  <w:endnote w:type="continuationSeparator" w:id="0">
    <w:p w:rsidR="00000000" w:rsidRDefault="00C57B7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DE3" w:rsidRDefault="00C57B7B">
    <w:pPr>
      <w:pStyle w:val="Rodap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57B7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C57B7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BBE"/>
    <w:multiLevelType w:val="multilevel"/>
    <w:tmpl w:val="4E5EC7D0"/>
    <w:styleLink w:val="WW8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6D07AB2"/>
    <w:multiLevelType w:val="multilevel"/>
    <w:tmpl w:val="B5BC913C"/>
    <w:styleLink w:val="WW8Num14"/>
    <w:lvl w:ilvl="0">
      <w:numFmt w:val="bullet"/>
      <w:lvlText w:val="-"/>
      <w:lvlJc w:val="left"/>
      <w:pPr>
        <w:ind w:left="360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554F1C"/>
    <w:multiLevelType w:val="multilevel"/>
    <w:tmpl w:val="74E4E6C6"/>
    <w:styleLink w:val="WW8Num10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start w:val="1"/>
      <w:numFmt w:val="lowerLetter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C0094"/>
    <w:multiLevelType w:val="multilevel"/>
    <w:tmpl w:val="AE102944"/>
    <w:styleLink w:val="WW8Num2"/>
    <w:lvl w:ilvl="0">
      <w:start w:val="1"/>
      <w:numFmt w:val="lowerLetter"/>
      <w:lvlText w:val="%1."/>
      <w:lvlJc w:val="left"/>
      <w:pPr>
        <w:ind w:left="716" w:hanging="360"/>
      </w:pPr>
    </w:lvl>
    <w:lvl w:ilvl="1">
      <w:numFmt w:val="bullet"/>
      <w:lvlText w:val=""/>
      <w:lvlJc w:val="left"/>
      <w:pPr>
        <w:ind w:left="810" w:hanging="227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036" w:hanging="227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263" w:hanging="227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1490" w:hanging="227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1717" w:hanging="227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1943" w:hanging="227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2170" w:hanging="227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2397" w:hanging="227"/>
      </w:pPr>
      <w:rPr>
        <w:rFonts w:ascii="Symbol" w:hAnsi="Symbol" w:cs="Symbol"/>
      </w:rPr>
    </w:lvl>
  </w:abstractNum>
  <w:abstractNum w:abstractNumId="4" w15:restartNumberingAfterBreak="0">
    <w:nsid w:val="1BAB192D"/>
    <w:multiLevelType w:val="multilevel"/>
    <w:tmpl w:val="0C880F96"/>
    <w:styleLink w:val="WW8Num18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97D9D"/>
    <w:multiLevelType w:val="multilevel"/>
    <w:tmpl w:val="6ABE58F4"/>
    <w:styleLink w:val="WW8Num9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A9D0998"/>
    <w:multiLevelType w:val="multilevel"/>
    <w:tmpl w:val="60307DE8"/>
    <w:styleLink w:val="WW8Num1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AB92530"/>
    <w:multiLevelType w:val="multilevel"/>
    <w:tmpl w:val="AA282A38"/>
    <w:styleLink w:val="WWNum2"/>
    <w:lvl w:ilvl="0">
      <w:start w:val="1"/>
      <w:numFmt w:val="decimal"/>
      <w:lvlText w:val="%1)"/>
      <w:lvlJc w:val="left"/>
      <w:pPr>
        <w:ind w:left="657" w:hanging="360"/>
      </w:pPr>
      <w:rPr>
        <w:rFonts w:eastAsia="Calibri" w:cs="Calibri"/>
        <w:spacing w:val="-9"/>
        <w:w w:val="100"/>
        <w:sz w:val="24"/>
        <w:szCs w:val="24"/>
        <w:lang w:val="pt-PT" w:eastAsia="pt-PT" w:bidi="pt-PT"/>
      </w:rPr>
    </w:lvl>
    <w:lvl w:ilvl="1">
      <w:numFmt w:val="bullet"/>
      <w:lvlText w:val="•"/>
      <w:lvlJc w:val="left"/>
      <w:pPr>
        <w:ind w:left="1911" w:hanging="360"/>
      </w:pPr>
      <w:rPr>
        <w:lang w:val="pt-PT" w:eastAsia="pt-PT" w:bidi="pt-PT"/>
      </w:rPr>
    </w:lvl>
    <w:lvl w:ilvl="2">
      <w:numFmt w:val="bullet"/>
      <w:lvlText w:val="•"/>
      <w:lvlJc w:val="left"/>
      <w:pPr>
        <w:ind w:left="3163" w:hanging="360"/>
      </w:pPr>
      <w:rPr>
        <w:lang w:val="pt-PT" w:eastAsia="pt-PT" w:bidi="pt-PT"/>
      </w:rPr>
    </w:lvl>
    <w:lvl w:ilvl="3">
      <w:numFmt w:val="bullet"/>
      <w:lvlText w:val="•"/>
      <w:lvlJc w:val="left"/>
      <w:pPr>
        <w:ind w:left="4414" w:hanging="360"/>
      </w:pPr>
      <w:rPr>
        <w:lang w:val="pt-PT" w:eastAsia="pt-PT" w:bidi="pt-PT"/>
      </w:rPr>
    </w:lvl>
    <w:lvl w:ilvl="4">
      <w:numFmt w:val="bullet"/>
      <w:lvlText w:val="•"/>
      <w:lvlJc w:val="left"/>
      <w:pPr>
        <w:ind w:left="5666" w:hanging="360"/>
      </w:pPr>
      <w:rPr>
        <w:lang w:val="pt-PT" w:eastAsia="pt-PT" w:bidi="pt-PT"/>
      </w:rPr>
    </w:lvl>
    <w:lvl w:ilvl="5">
      <w:numFmt w:val="bullet"/>
      <w:lvlText w:val="•"/>
      <w:lvlJc w:val="left"/>
      <w:pPr>
        <w:ind w:left="6917" w:hanging="360"/>
      </w:pPr>
      <w:rPr>
        <w:lang w:val="pt-PT" w:eastAsia="pt-PT" w:bidi="pt-PT"/>
      </w:rPr>
    </w:lvl>
    <w:lvl w:ilvl="6">
      <w:numFmt w:val="bullet"/>
      <w:lvlText w:val="•"/>
      <w:lvlJc w:val="left"/>
      <w:pPr>
        <w:ind w:left="8169" w:hanging="360"/>
      </w:pPr>
      <w:rPr>
        <w:lang w:val="pt-PT" w:eastAsia="pt-PT" w:bidi="pt-PT"/>
      </w:rPr>
    </w:lvl>
    <w:lvl w:ilvl="7">
      <w:numFmt w:val="bullet"/>
      <w:lvlText w:val="•"/>
      <w:lvlJc w:val="left"/>
      <w:pPr>
        <w:ind w:left="9420" w:hanging="360"/>
      </w:pPr>
      <w:rPr>
        <w:lang w:val="pt-PT" w:eastAsia="pt-PT" w:bidi="pt-PT"/>
      </w:rPr>
    </w:lvl>
    <w:lvl w:ilvl="8">
      <w:numFmt w:val="bullet"/>
      <w:lvlText w:val="•"/>
      <w:lvlJc w:val="left"/>
      <w:pPr>
        <w:ind w:left="10672" w:hanging="360"/>
      </w:pPr>
      <w:rPr>
        <w:lang w:val="pt-PT" w:eastAsia="pt-PT" w:bidi="pt-PT"/>
      </w:rPr>
    </w:lvl>
  </w:abstractNum>
  <w:abstractNum w:abstractNumId="8" w15:restartNumberingAfterBreak="0">
    <w:nsid w:val="2E227A50"/>
    <w:multiLevelType w:val="multilevel"/>
    <w:tmpl w:val="3F340094"/>
    <w:styleLink w:val="WW8Num7"/>
    <w:lvl w:ilvl="0">
      <w:numFmt w:val="bullet"/>
      <w:lvlText w:val=""/>
      <w:lvlJc w:val="left"/>
      <w:pPr>
        <w:ind w:left="142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 w:cs="Wingdings"/>
      </w:rPr>
    </w:lvl>
  </w:abstractNum>
  <w:abstractNum w:abstractNumId="9" w15:restartNumberingAfterBreak="0">
    <w:nsid w:val="2F494BA2"/>
    <w:multiLevelType w:val="multilevel"/>
    <w:tmpl w:val="75F2333E"/>
    <w:styleLink w:val="WW8Num1"/>
    <w:lvl w:ilvl="0">
      <w:start w:val="1"/>
      <w:numFmt w:val="lowerLetter"/>
      <w:lvlText w:val="%1."/>
      <w:lvlJc w:val="left"/>
      <w:pPr>
        <w:ind w:left="716" w:hanging="360"/>
      </w:pPr>
    </w:lvl>
    <w:lvl w:ilvl="1">
      <w:numFmt w:val="bullet"/>
      <w:lvlText w:val=""/>
      <w:lvlJc w:val="left"/>
      <w:pPr>
        <w:ind w:left="810" w:hanging="227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036" w:hanging="227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263" w:hanging="227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1490" w:hanging="227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1717" w:hanging="227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1943" w:hanging="227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2170" w:hanging="227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2397" w:hanging="227"/>
      </w:pPr>
      <w:rPr>
        <w:rFonts w:ascii="Symbol" w:hAnsi="Symbol" w:cs="Symbol"/>
      </w:rPr>
    </w:lvl>
  </w:abstractNum>
  <w:abstractNum w:abstractNumId="10" w15:restartNumberingAfterBreak="0">
    <w:nsid w:val="32774574"/>
    <w:multiLevelType w:val="multilevel"/>
    <w:tmpl w:val="8CAC395E"/>
    <w:styleLink w:val="WW8Num17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25FE0"/>
    <w:multiLevelType w:val="multilevel"/>
    <w:tmpl w:val="A9443DDE"/>
    <w:styleLink w:val="WW8Num5"/>
    <w:lvl w:ilvl="0">
      <w:start w:val="1"/>
      <w:numFmt w:val="decimal"/>
      <w:pStyle w:val="Corpodetexto21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764E4"/>
    <w:multiLevelType w:val="multilevel"/>
    <w:tmpl w:val="996E8B06"/>
    <w:styleLink w:val="WW8Num1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42B426BB"/>
    <w:multiLevelType w:val="multilevel"/>
    <w:tmpl w:val="FB3CD354"/>
    <w:styleLink w:val="WW8Num3"/>
    <w:lvl w:ilvl="0">
      <w:start w:val="1"/>
      <w:numFmt w:val="lowerLetter"/>
      <w:lvlText w:val="%1."/>
      <w:lvlJc w:val="left"/>
      <w:pPr>
        <w:ind w:left="716" w:hanging="360"/>
      </w:pPr>
    </w:lvl>
    <w:lvl w:ilvl="1">
      <w:start w:val="1"/>
      <w:numFmt w:val="lowerLetter"/>
      <w:lvlText w:val="%2."/>
      <w:lvlJc w:val="left"/>
      <w:pPr>
        <w:ind w:left="1436" w:hanging="360"/>
      </w:pPr>
    </w:lvl>
    <w:lvl w:ilvl="2">
      <w:start w:val="1"/>
      <w:numFmt w:val="lowerRoman"/>
      <w:lvlText w:val="%3."/>
      <w:lvlJc w:val="right"/>
      <w:pPr>
        <w:ind w:left="2156" w:hanging="180"/>
      </w:pPr>
    </w:lvl>
    <w:lvl w:ilvl="3">
      <w:start w:val="1"/>
      <w:numFmt w:val="decimal"/>
      <w:lvlText w:val="%4."/>
      <w:lvlJc w:val="left"/>
      <w:pPr>
        <w:ind w:left="2876" w:hanging="360"/>
      </w:pPr>
    </w:lvl>
    <w:lvl w:ilvl="4">
      <w:start w:val="1"/>
      <w:numFmt w:val="lowerLetter"/>
      <w:lvlText w:val="%5."/>
      <w:lvlJc w:val="left"/>
      <w:pPr>
        <w:ind w:left="3596" w:hanging="360"/>
      </w:pPr>
    </w:lvl>
    <w:lvl w:ilvl="5">
      <w:start w:val="1"/>
      <w:numFmt w:val="lowerRoman"/>
      <w:lvlText w:val="%6."/>
      <w:lvlJc w:val="right"/>
      <w:pPr>
        <w:ind w:left="4316" w:hanging="180"/>
      </w:pPr>
    </w:lvl>
    <w:lvl w:ilvl="6">
      <w:start w:val="1"/>
      <w:numFmt w:val="decimal"/>
      <w:lvlText w:val="%7."/>
      <w:lvlJc w:val="left"/>
      <w:pPr>
        <w:ind w:left="5036" w:hanging="360"/>
      </w:pPr>
    </w:lvl>
    <w:lvl w:ilvl="7">
      <w:start w:val="1"/>
      <w:numFmt w:val="lowerLetter"/>
      <w:lvlText w:val="%8."/>
      <w:lvlJc w:val="left"/>
      <w:pPr>
        <w:ind w:left="5756" w:hanging="360"/>
      </w:pPr>
    </w:lvl>
    <w:lvl w:ilvl="8">
      <w:start w:val="1"/>
      <w:numFmt w:val="lowerRoman"/>
      <w:lvlText w:val="%9."/>
      <w:lvlJc w:val="right"/>
      <w:pPr>
        <w:ind w:left="6476" w:hanging="180"/>
      </w:pPr>
    </w:lvl>
  </w:abstractNum>
  <w:abstractNum w:abstractNumId="14" w15:restartNumberingAfterBreak="0">
    <w:nsid w:val="46B41FA7"/>
    <w:multiLevelType w:val="multilevel"/>
    <w:tmpl w:val="E0F24534"/>
    <w:styleLink w:val="WW8Num8"/>
    <w:lvl w:ilvl="0">
      <w:start w:val="1"/>
      <w:numFmt w:val="lowerLetter"/>
      <w:lvlText w:val="%1)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981794D"/>
    <w:multiLevelType w:val="hybridMultilevel"/>
    <w:tmpl w:val="82325A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2299B"/>
    <w:multiLevelType w:val="multilevel"/>
    <w:tmpl w:val="9830E986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679B6119"/>
    <w:multiLevelType w:val="multilevel"/>
    <w:tmpl w:val="6BDC660C"/>
    <w:styleLink w:val="WW8Num6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AE517F7"/>
    <w:multiLevelType w:val="multilevel"/>
    <w:tmpl w:val="4AA85BFC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747C1841"/>
    <w:multiLevelType w:val="multilevel"/>
    <w:tmpl w:val="6F1CF0BE"/>
    <w:styleLink w:val="WW8Num11"/>
    <w:lvl w:ilvl="0">
      <w:numFmt w:val="bullet"/>
      <w:lvlText w:val=""/>
      <w:lvlJc w:val="left"/>
      <w:pPr>
        <w:ind w:left="150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20" w15:restartNumberingAfterBreak="0">
    <w:nsid w:val="763B05B2"/>
    <w:multiLevelType w:val="multilevel"/>
    <w:tmpl w:val="7FBE42C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upperLetter"/>
      <w:pStyle w:val="Ttulo6"/>
      <w:lvlText w:val="%6)"/>
      <w:lvlJc w:val="left"/>
      <w:pPr>
        <w:ind w:left="360" w:hanging="360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0"/>
  </w:num>
  <w:num w:numId="2">
    <w:abstractNumId w:val="9"/>
  </w:num>
  <w:num w:numId="3">
    <w:abstractNumId w:val="3"/>
  </w:num>
  <w:num w:numId="4">
    <w:abstractNumId w:val="13"/>
  </w:num>
  <w:num w:numId="5">
    <w:abstractNumId w:val="16"/>
  </w:num>
  <w:num w:numId="6">
    <w:abstractNumId w:val="11"/>
  </w:num>
  <w:num w:numId="7">
    <w:abstractNumId w:val="17"/>
  </w:num>
  <w:num w:numId="8">
    <w:abstractNumId w:val="8"/>
  </w:num>
  <w:num w:numId="9">
    <w:abstractNumId w:val="14"/>
  </w:num>
  <w:num w:numId="10">
    <w:abstractNumId w:val="5"/>
  </w:num>
  <w:num w:numId="11">
    <w:abstractNumId w:val="2"/>
  </w:num>
  <w:num w:numId="12">
    <w:abstractNumId w:val="19"/>
  </w:num>
  <w:num w:numId="13">
    <w:abstractNumId w:val="12"/>
  </w:num>
  <w:num w:numId="14">
    <w:abstractNumId w:val="0"/>
  </w:num>
  <w:num w:numId="15">
    <w:abstractNumId w:val="1"/>
  </w:num>
  <w:num w:numId="16">
    <w:abstractNumId w:val="6"/>
  </w:num>
  <w:num w:numId="17">
    <w:abstractNumId w:val="18"/>
  </w:num>
  <w:num w:numId="18">
    <w:abstractNumId w:val="10"/>
  </w:num>
  <w:num w:numId="19">
    <w:abstractNumId w:val="4"/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156E41"/>
    <w:rsid w:val="00114672"/>
    <w:rsid w:val="00156E41"/>
    <w:rsid w:val="00254761"/>
    <w:rsid w:val="0032401D"/>
    <w:rsid w:val="003F7E5F"/>
    <w:rsid w:val="004720D4"/>
    <w:rsid w:val="007C0459"/>
    <w:rsid w:val="008F4081"/>
    <w:rsid w:val="009A6AB6"/>
    <w:rsid w:val="00C41FDD"/>
    <w:rsid w:val="00C57B7B"/>
    <w:rsid w:val="00EC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BFAD2-7AF2-4107-95AD-7B397FF9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Standard"/>
    <w:next w:val="Standard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Standard"/>
    <w:next w:val="Standard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Standard"/>
    <w:next w:val="Standard"/>
    <w:pPr>
      <w:keepNext/>
      <w:outlineLvl w:val="3"/>
    </w:pPr>
    <w:rPr>
      <w:rFonts w:ascii="Tahoma" w:eastAsia="Tahoma" w:hAnsi="Tahoma" w:cs="Tahoma"/>
      <w:b/>
      <w:i/>
    </w:rPr>
  </w:style>
  <w:style w:type="paragraph" w:styleId="Ttulo5">
    <w:name w:val="heading 5"/>
    <w:basedOn w:val="Standard"/>
    <w:next w:val="Standard"/>
    <w:pPr>
      <w:keepNext/>
      <w:jc w:val="center"/>
      <w:outlineLvl w:val="4"/>
    </w:pPr>
    <w:rPr>
      <w:rFonts w:ascii="Tahoma" w:eastAsia="Tahoma" w:hAnsi="Tahoma" w:cs="Tahoma"/>
      <w:b/>
    </w:rPr>
  </w:style>
  <w:style w:type="paragraph" w:styleId="Ttulo6">
    <w:name w:val="heading 6"/>
    <w:basedOn w:val="Standard"/>
    <w:next w:val="Standard"/>
    <w:pPr>
      <w:keepNext/>
      <w:numPr>
        <w:ilvl w:val="5"/>
        <w:numId w:val="1"/>
      </w:numPr>
      <w:outlineLvl w:val="5"/>
    </w:pPr>
    <w:rPr>
      <w:b/>
    </w:rPr>
  </w:style>
  <w:style w:type="paragraph" w:styleId="Ttulo7">
    <w:name w:val="heading 7"/>
    <w:basedOn w:val="Standard"/>
    <w:next w:val="Standard"/>
    <w:pPr>
      <w:keepNext/>
      <w:ind w:left="3540" w:right="-233" w:firstLine="708"/>
      <w:jc w:val="left"/>
      <w:outlineLvl w:val="6"/>
    </w:pPr>
    <w:rPr>
      <w:rFonts w:ascii="Tahoma" w:eastAsia="Tahoma" w:hAnsi="Tahoma" w:cs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Outline">
    <w:name w:val="Outline"/>
    <w:basedOn w:val="Semlista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ind w:right="-34"/>
      <w:jc w:val="center"/>
    </w:pPr>
    <w:rPr>
      <w:rFonts w:ascii="Arial" w:eastAsia="Arial" w:hAnsi="Arial" w:cs="Arial"/>
      <w:b/>
      <w:sz w:val="36"/>
    </w:rPr>
  </w:style>
  <w:style w:type="paragraph" w:customStyle="1" w:styleId="Textbody">
    <w:name w:val="Text body"/>
    <w:basedOn w:val="Standard"/>
    <w:pPr>
      <w:ind w:right="-1225"/>
    </w:pPr>
    <w:rPr>
      <w:b/>
      <w:i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alexandre">
    <w:name w:val="alexandre"/>
    <w:basedOn w:val="Standard"/>
    <w:rPr>
      <w:rFonts w:ascii="Arial" w:eastAsia="Arial" w:hAnsi="Arial" w:cs="Arial"/>
      <w:sz w:val="28"/>
    </w:rPr>
  </w:style>
  <w:style w:type="paragraph" w:styleId="Cabealho">
    <w:name w:val="header"/>
    <w:basedOn w:val="Standard"/>
    <w:pPr>
      <w:tabs>
        <w:tab w:val="center" w:pos="4419"/>
        <w:tab w:val="right" w:pos="8838"/>
      </w:tabs>
    </w:pPr>
  </w:style>
  <w:style w:type="paragraph" w:styleId="Rodap">
    <w:name w:val="footer"/>
    <w:basedOn w:val="Standard"/>
    <w:pPr>
      <w:tabs>
        <w:tab w:val="center" w:pos="4419"/>
        <w:tab w:val="right" w:pos="8838"/>
      </w:tabs>
    </w:pPr>
  </w:style>
  <w:style w:type="paragraph" w:styleId="Subttulo">
    <w:name w:val="Subtitle"/>
    <w:basedOn w:val="Standard"/>
    <w:next w:val="Textbody"/>
    <w:pPr>
      <w:ind w:left="284" w:right="-34"/>
    </w:pPr>
    <w:rPr>
      <w:sz w:val="28"/>
    </w:rPr>
  </w:style>
  <w:style w:type="paragraph" w:styleId="Corpodetexto2">
    <w:name w:val="Body Text 2"/>
    <w:basedOn w:val="Standard"/>
    <w:pPr>
      <w:ind w:right="-233"/>
    </w:pPr>
    <w:rPr>
      <w:rFonts w:ascii="Tahoma" w:eastAsia="Tahoma" w:hAnsi="Tahoma" w:cs="Tahoma"/>
    </w:rPr>
  </w:style>
  <w:style w:type="paragraph" w:styleId="Corpodetexto3">
    <w:name w:val="Body Text 3"/>
    <w:basedOn w:val="Standard"/>
    <w:pPr>
      <w:widowControl w:val="0"/>
      <w:jc w:val="left"/>
    </w:pPr>
    <w:rPr>
      <w:rFonts w:ascii="Tahoma" w:eastAsia="Tahoma" w:hAnsi="Tahoma" w:cs="Tahoma"/>
      <w:bCs/>
      <w:iCs/>
      <w:sz w:val="28"/>
    </w:rPr>
  </w:style>
  <w:style w:type="paragraph" w:customStyle="1" w:styleId="Textbodyindent">
    <w:name w:val="Text body indent"/>
    <w:basedOn w:val="Standard"/>
    <w:pPr>
      <w:ind w:right="51" w:firstLine="1701"/>
    </w:pPr>
    <w:rPr>
      <w:rFonts w:ascii="Tahoma" w:eastAsia="Tahoma" w:hAnsi="Tahoma" w:cs="Tahoma"/>
      <w:bCs/>
      <w:sz w:val="28"/>
    </w:rPr>
  </w:style>
  <w:style w:type="paragraph" w:styleId="Recuodecorpodetexto2">
    <w:name w:val="Body Text Indent 2"/>
    <w:basedOn w:val="Standard"/>
    <w:pPr>
      <w:ind w:firstLine="567"/>
    </w:pPr>
  </w:style>
  <w:style w:type="paragraph" w:customStyle="1" w:styleId="Estilo">
    <w:name w:val="Estilo"/>
    <w:pPr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Corpodetexto21">
    <w:name w:val="Corpo de texto 21"/>
    <w:basedOn w:val="Standard"/>
    <w:pPr>
      <w:numPr>
        <w:numId w:val="6"/>
      </w:numPr>
    </w:pPr>
    <w:rPr>
      <w:rFonts w:ascii="Tahoma" w:eastAsia="Tahoma" w:hAnsi="Tahoma" w:cs="Tahoma"/>
    </w:rPr>
  </w:style>
  <w:style w:type="paragraph" w:styleId="SemEspaamento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Paragraph">
    <w:name w:val="Table Paragraph"/>
    <w:basedOn w:val="Standard"/>
    <w:rPr>
      <w:rFonts w:ascii="Calibri" w:eastAsia="Calibri" w:hAnsi="Calibri" w:cs="Calibri"/>
      <w:lang w:val="pt-PT" w:eastAsia="pt-PT" w:bidi="pt-PT"/>
    </w:rPr>
  </w:style>
  <w:style w:type="character" w:customStyle="1" w:styleId="WW8Num1z0">
    <w:name w:val="WW8Num1z0"/>
  </w:style>
  <w:style w:type="character" w:customStyle="1" w:styleId="WW8Num1z1">
    <w:name w:val="WW8Num1z1"/>
    <w:rPr>
      <w:rFonts w:ascii="Symbol" w:eastAsia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rFonts w:ascii="Arial" w:eastAsia="Arial" w:hAnsi="Arial" w:cs="Aria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  <w:rPr>
      <w:rFonts w:ascii="Symbol" w:eastAsia="Symbol" w:hAnsi="Symbol" w:cs="Symbol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Symbol" w:eastAsia="Symbol" w:hAnsi="Symbol" w:cs="Symbol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styleId="Nmerodepgina">
    <w:name w:val="page number"/>
    <w:basedOn w:val="Fontepargpadro"/>
  </w:style>
  <w:style w:type="character" w:customStyle="1" w:styleId="ListLabel1">
    <w:name w:val="ListLabel 1"/>
    <w:rPr>
      <w:rFonts w:eastAsia="Calibri" w:cs="Calibri"/>
      <w:spacing w:val="-9"/>
      <w:w w:val="100"/>
      <w:sz w:val="24"/>
      <w:szCs w:val="24"/>
      <w:lang w:val="pt-PT" w:eastAsia="pt-PT" w:bidi="pt-PT"/>
    </w:rPr>
  </w:style>
  <w:style w:type="character" w:customStyle="1" w:styleId="ListLabel2">
    <w:name w:val="ListLabel 2"/>
    <w:rPr>
      <w:lang w:val="pt-PT" w:eastAsia="pt-PT" w:bidi="pt-PT"/>
    </w:rPr>
  </w:style>
  <w:style w:type="character" w:customStyle="1" w:styleId="ListLabel3">
    <w:name w:val="ListLabel 3"/>
    <w:rPr>
      <w:lang w:val="pt-PT" w:eastAsia="pt-PT" w:bidi="pt-PT"/>
    </w:rPr>
  </w:style>
  <w:style w:type="character" w:customStyle="1" w:styleId="ListLabel4">
    <w:name w:val="ListLabel 4"/>
    <w:rPr>
      <w:lang w:val="pt-PT" w:eastAsia="pt-PT" w:bidi="pt-PT"/>
    </w:rPr>
  </w:style>
  <w:style w:type="character" w:customStyle="1" w:styleId="ListLabel5">
    <w:name w:val="ListLabel 5"/>
    <w:rPr>
      <w:lang w:val="pt-PT" w:eastAsia="pt-PT" w:bidi="pt-PT"/>
    </w:rPr>
  </w:style>
  <w:style w:type="character" w:customStyle="1" w:styleId="ListLabel6">
    <w:name w:val="ListLabel 6"/>
    <w:rPr>
      <w:lang w:val="pt-PT" w:eastAsia="pt-PT" w:bidi="pt-PT"/>
    </w:rPr>
  </w:style>
  <w:style w:type="character" w:customStyle="1" w:styleId="ListLabel7">
    <w:name w:val="ListLabel 7"/>
    <w:rPr>
      <w:lang w:val="pt-PT" w:eastAsia="pt-PT" w:bidi="pt-PT"/>
    </w:rPr>
  </w:style>
  <w:style w:type="character" w:customStyle="1" w:styleId="ListLabel8">
    <w:name w:val="ListLabel 8"/>
    <w:rPr>
      <w:lang w:val="pt-PT" w:eastAsia="pt-PT" w:bidi="pt-PT"/>
    </w:rPr>
  </w:style>
  <w:style w:type="character" w:customStyle="1" w:styleId="ListLabel9">
    <w:name w:val="ListLabel 9"/>
    <w:rPr>
      <w:lang w:val="pt-PT" w:eastAsia="pt-PT" w:bidi="pt-PT"/>
    </w:rPr>
  </w:style>
  <w:style w:type="character" w:customStyle="1" w:styleId="StrongEmphasis">
    <w:name w:val="Strong Emphasis"/>
    <w:rPr>
      <w:b/>
      <w:bCs/>
    </w:rPr>
  </w:style>
  <w:style w:type="character" w:styleId="Hyperlink">
    <w:name w:val="Hyperlink"/>
    <w:basedOn w:val="Fontepargpadro"/>
    <w:uiPriority w:val="99"/>
    <w:unhideWhenUsed/>
    <w:rsid w:val="0025476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254761"/>
    <w:pPr>
      <w:ind w:left="720"/>
      <w:contextualSpacing/>
    </w:pPr>
    <w:rPr>
      <w:rFonts w:cs="Mangal"/>
      <w:szCs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57B7B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57B7B"/>
    <w:rPr>
      <w:rFonts w:ascii="Segoe UI" w:hAnsi="Segoe UI" w:cs="Mangal"/>
      <w:sz w:val="18"/>
      <w:szCs w:val="16"/>
    </w:rPr>
  </w:style>
  <w:style w:type="numbering" w:customStyle="1" w:styleId="WW8Num1">
    <w:name w:val="WW8Num1"/>
    <w:basedOn w:val="Semlista"/>
    <w:pPr>
      <w:numPr>
        <w:numId w:val="2"/>
      </w:numPr>
    </w:pPr>
  </w:style>
  <w:style w:type="numbering" w:customStyle="1" w:styleId="WW8Num2">
    <w:name w:val="WW8Num2"/>
    <w:basedOn w:val="Semlista"/>
    <w:pPr>
      <w:numPr>
        <w:numId w:val="3"/>
      </w:numPr>
    </w:pPr>
  </w:style>
  <w:style w:type="numbering" w:customStyle="1" w:styleId="WW8Num3">
    <w:name w:val="WW8Num3"/>
    <w:basedOn w:val="Semlista"/>
    <w:pPr>
      <w:numPr>
        <w:numId w:val="4"/>
      </w:numPr>
    </w:pPr>
  </w:style>
  <w:style w:type="numbering" w:customStyle="1" w:styleId="WW8Num4">
    <w:name w:val="WW8Num4"/>
    <w:basedOn w:val="Semlista"/>
    <w:pPr>
      <w:numPr>
        <w:numId w:val="5"/>
      </w:numPr>
    </w:pPr>
  </w:style>
  <w:style w:type="numbering" w:customStyle="1" w:styleId="WW8Num5">
    <w:name w:val="WW8Num5"/>
    <w:basedOn w:val="Semlista"/>
    <w:pPr>
      <w:numPr>
        <w:numId w:val="6"/>
      </w:numPr>
    </w:pPr>
  </w:style>
  <w:style w:type="numbering" w:customStyle="1" w:styleId="WW8Num6">
    <w:name w:val="WW8Num6"/>
    <w:basedOn w:val="Semlista"/>
    <w:pPr>
      <w:numPr>
        <w:numId w:val="7"/>
      </w:numPr>
    </w:pPr>
  </w:style>
  <w:style w:type="numbering" w:customStyle="1" w:styleId="WW8Num7">
    <w:name w:val="WW8Num7"/>
    <w:basedOn w:val="Semlista"/>
    <w:pPr>
      <w:numPr>
        <w:numId w:val="8"/>
      </w:numPr>
    </w:pPr>
  </w:style>
  <w:style w:type="numbering" w:customStyle="1" w:styleId="WW8Num8">
    <w:name w:val="WW8Num8"/>
    <w:basedOn w:val="Semlista"/>
    <w:pPr>
      <w:numPr>
        <w:numId w:val="9"/>
      </w:numPr>
    </w:pPr>
  </w:style>
  <w:style w:type="numbering" w:customStyle="1" w:styleId="WW8Num9">
    <w:name w:val="WW8Num9"/>
    <w:basedOn w:val="Semlista"/>
    <w:pPr>
      <w:numPr>
        <w:numId w:val="10"/>
      </w:numPr>
    </w:pPr>
  </w:style>
  <w:style w:type="numbering" w:customStyle="1" w:styleId="WW8Num10">
    <w:name w:val="WW8Num10"/>
    <w:basedOn w:val="Semlista"/>
    <w:pPr>
      <w:numPr>
        <w:numId w:val="11"/>
      </w:numPr>
    </w:pPr>
  </w:style>
  <w:style w:type="numbering" w:customStyle="1" w:styleId="WW8Num11">
    <w:name w:val="WW8Num11"/>
    <w:basedOn w:val="Semlista"/>
    <w:pPr>
      <w:numPr>
        <w:numId w:val="12"/>
      </w:numPr>
    </w:pPr>
  </w:style>
  <w:style w:type="numbering" w:customStyle="1" w:styleId="WW8Num12">
    <w:name w:val="WW8Num12"/>
    <w:basedOn w:val="Semlista"/>
    <w:pPr>
      <w:numPr>
        <w:numId w:val="13"/>
      </w:numPr>
    </w:pPr>
  </w:style>
  <w:style w:type="numbering" w:customStyle="1" w:styleId="WW8Num13">
    <w:name w:val="WW8Num13"/>
    <w:basedOn w:val="Semlista"/>
    <w:pPr>
      <w:numPr>
        <w:numId w:val="14"/>
      </w:numPr>
    </w:pPr>
  </w:style>
  <w:style w:type="numbering" w:customStyle="1" w:styleId="WW8Num14">
    <w:name w:val="WW8Num14"/>
    <w:basedOn w:val="Semlista"/>
    <w:pPr>
      <w:numPr>
        <w:numId w:val="15"/>
      </w:numPr>
    </w:pPr>
  </w:style>
  <w:style w:type="numbering" w:customStyle="1" w:styleId="WW8Num15">
    <w:name w:val="WW8Num15"/>
    <w:basedOn w:val="Semlista"/>
    <w:pPr>
      <w:numPr>
        <w:numId w:val="16"/>
      </w:numPr>
    </w:pPr>
  </w:style>
  <w:style w:type="numbering" w:customStyle="1" w:styleId="WW8Num16">
    <w:name w:val="WW8Num16"/>
    <w:basedOn w:val="Semlista"/>
    <w:pPr>
      <w:numPr>
        <w:numId w:val="17"/>
      </w:numPr>
    </w:pPr>
  </w:style>
  <w:style w:type="numbering" w:customStyle="1" w:styleId="WW8Num17">
    <w:name w:val="WW8Num17"/>
    <w:basedOn w:val="Semlista"/>
    <w:pPr>
      <w:numPr>
        <w:numId w:val="18"/>
      </w:numPr>
    </w:pPr>
  </w:style>
  <w:style w:type="numbering" w:customStyle="1" w:styleId="WW8Num18">
    <w:name w:val="WW8Num18"/>
    <w:basedOn w:val="Semlista"/>
    <w:pPr>
      <w:numPr>
        <w:numId w:val="19"/>
      </w:numPr>
    </w:pPr>
  </w:style>
  <w:style w:type="numbering" w:customStyle="1" w:styleId="WWNum2">
    <w:name w:val="WWNum2"/>
    <w:basedOn w:val="Semlista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-ms.jus.b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ratos@tre-ms.jus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Manuten&#231;&#227;o%20PORTAS%20DE%20VIDRO%20-%20MP%20961-2020/Anexo%20I%20-%20PROPOSTA.odt/Normal.do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subject/>
  <dc:creator>SECRETARIA DE INFORMÁTICA</dc:creator>
  <cp:lastModifiedBy>Graziela Gonçalves Silva Jurado</cp:lastModifiedBy>
  <cp:revision>2</cp:revision>
  <cp:lastPrinted>2022-07-15T20:57:00Z</cp:lastPrinted>
  <dcterms:created xsi:type="dcterms:W3CDTF">2022-07-15T20:58:00Z</dcterms:created>
  <dcterms:modified xsi:type="dcterms:W3CDTF">2022-07-15T20:58:00Z</dcterms:modified>
</cp:coreProperties>
</file>